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A81E4" w14:textId="77777777" w:rsidR="00936A7A" w:rsidRDefault="0065427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Hol vannak az állatok?</w:t>
      </w:r>
    </w:p>
    <w:p w14:paraId="2B05F90C" w14:textId="77777777" w:rsidR="00936A7A" w:rsidRDefault="0065427D">
      <w:pPr>
        <w:pStyle w:val="Cmsor1"/>
      </w:pPr>
      <w:r>
        <w:t>AKR 20522</w:t>
      </w:r>
    </w:p>
    <w:p w14:paraId="1F300672" w14:textId="77777777" w:rsidR="00936A7A" w:rsidRDefault="00936A7A"/>
    <w:p w14:paraId="10740907" w14:textId="77777777" w:rsidR="00936A7A" w:rsidRDefault="0065427D">
      <w:r>
        <w:rPr>
          <w:i/>
          <w:iCs/>
        </w:rPr>
        <w:t xml:space="preserve">Tartalma: </w:t>
      </w:r>
      <w:r>
        <w:t xml:space="preserve">25 kétoldalú feladatkártya, 1 db összeállítható </w:t>
      </w:r>
      <w:proofErr w:type="spellStart"/>
      <w:r>
        <w:t>polifoam</w:t>
      </w:r>
      <w:proofErr w:type="spellEnd"/>
      <w:r>
        <w:t xml:space="preserve"> ház, 150 korong, 4 állat (kutya, cica, mókus, nyúl)</w:t>
      </w:r>
    </w:p>
    <w:p w14:paraId="4E8AFB34" w14:textId="77777777" w:rsidR="00936A7A" w:rsidRDefault="00936A7A"/>
    <w:p w14:paraId="44D3D36E" w14:textId="77777777" w:rsidR="00936A7A" w:rsidRDefault="0065427D">
      <w:r>
        <w:rPr>
          <w:i/>
          <w:iCs/>
        </w:rPr>
        <w:t>Életkor:</w:t>
      </w:r>
      <w:r>
        <w:t xml:space="preserve"> 3 éves kor felett </w:t>
      </w:r>
    </w:p>
    <w:p w14:paraId="0D62FF20" w14:textId="77777777" w:rsidR="00936A7A" w:rsidRDefault="00936A7A"/>
    <w:p w14:paraId="29E23223" w14:textId="77777777" w:rsidR="00936A7A" w:rsidRDefault="0065427D">
      <w:r>
        <w:t xml:space="preserve">A térbeli eligazodás és az </w:t>
      </w:r>
      <w:proofErr w:type="spellStart"/>
      <w:r>
        <w:t>oldaliság</w:t>
      </w:r>
      <w:proofErr w:type="spellEnd"/>
      <w:r>
        <w:t xml:space="preserve"> fejlesztésére szolgáló eszköz. </w:t>
      </w:r>
      <w:r>
        <w:br/>
        <w:t>Segít megismertetni a gyerekekkel a következő térbeli fogalmakat:</w:t>
      </w:r>
    </w:p>
    <w:p w14:paraId="65AA3570" w14:textId="77777777" w:rsidR="00936A7A" w:rsidRDefault="0065427D">
      <w:r>
        <w:t>alatta/felette, előtte/mögötte, bal/jobb, kívül/belül</w:t>
      </w:r>
    </w:p>
    <w:p w14:paraId="4DD109E4" w14:textId="77777777" w:rsidR="00936A7A" w:rsidRDefault="0065427D">
      <w:r>
        <w:t xml:space="preserve"> </w:t>
      </w:r>
    </w:p>
    <w:p w14:paraId="6775417F" w14:textId="77777777" w:rsidR="00936A7A" w:rsidRDefault="0065427D">
      <w:r>
        <w:t>Idegen nyelv oktatásához is nagy segítséget nyújthat.</w:t>
      </w:r>
    </w:p>
    <w:p w14:paraId="185EA4E4" w14:textId="77777777" w:rsidR="00936A7A" w:rsidRDefault="00936A7A"/>
    <w:p w14:paraId="01E88D0F" w14:textId="77777777" w:rsidR="00936A7A" w:rsidRDefault="0065427D">
      <w:r>
        <w:t xml:space="preserve">A házat állítsuk össze és tegyük az asztal közepére, ahol minden gyerek jól láthatja. A kártyákat osszuk szét a játékosok között. A pedagógus két állatot elhelyez valamilyen helyzetben a házon /házban /ház körül. (a játékban található táblázatok segítségével). Amelyik játékos felismeri a kombinációt a kártyáján, rátesz egy korongot a megfelelő képre. A játékot az nyeri, aki először fedi be mind a hat képet koronggal.  </w:t>
      </w:r>
    </w:p>
    <w:p w14:paraId="51781DD6" w14:textId="77777777" w:rsidR="00936A7A" w:rsidRDefault="00936A7A"/>
    <w:p w14:paraId="081D8D17" w14:textId="77777777" w:rsidR="00936A7A" w:rsidRDefault="0065427D">
      <w:r>
        <w:t xml:space="preserve">A kék szélű kártyákon mind a négy állat szerepel. Itt az ellentétes irányokat ismerhetik meg a játékosok. </w:t>
      </w:r>
      <w:r>
        <w:br/>
        <w:t xml:space="preserve">A piros színű kártyákon csak a kutya és a cica szerepel. Itt a különböző térbeli fogalmakat ismerhetik meg a játékosok. </w:t>
      </w:r>
      <w:r>
        <w:br/>
      </w:r>
    </w:p>
    <w:p w14:paraId="70BA5683" w14:textId="77777777" w:rsidR="00936A7A" w:rsidRDefault="0065427D">
      <w:r>
        <w:t xml:space="preserve">A játék kezdete előtt a pedagógus megismertetheti a gyerekekkel az egyes térbeli fogalmakat a ház és az állatok felhasználásával. </w:t>
      </w:r>
      <w:r>
        <w:br/>
        <w:t>A ház és egy kiválasztott állat segítségével történeteket mesélhet, amelybe beleszövi a különböző térbeli fogalmakat (előtte, utána, közel, távol stb.)</w:t>
      </w:r>
      <w:r>
        <w:br/>
        <w:t xml:space="preserve">A ház nélkül, több állatot bevonva mesélhet történeteket felhasználva a mellette, mögötte, közte fogalmakat. </w:t>
      </w:r>
    </w:p>
    <w:p w14:paraId="3795D168" w14:textId="77777777" w:rsidR="00936A7A" w:rsidRDefault="00936A7A"/>
    <w:p w14:paraId="098F5954" w14:textId="77777777" w:rsidR="00936A7A" w:rsidRDefault="0065427D">
      <w:pPr>
        <w:pStyle w:val="Cmsor2"/>
        <w:tabs>
          <w:tab w:val="left" w:pos="5529"/>
          <w:tab w:val="left" w:pos="7797"/>
        </w:tabs>
        <w:rPr>
          <w:sz w:val="20"/>
        </w:rPr>
      </w:pPr>
      <w:r>
        <w:rPr>
          <w:b w:val="0"/>
          <w:sz w:val="20"/>
        </w:rPr>
        <w:t xml:space="preserve">Rendeltetése: </w:t>
      </w:r>
      <w:r>
        <w:rPr>
          <w:sz w:val="20"/>
        </w:rPr>
        <w:t>Társasjáték</w:t>
      </w:r>
    </w:p>
    <w:p w14:paraId="5B62971F" w14:textId="77777777" w:rsidR="0065427D" w:rsidRPr="0065427D" w:rsidRDefault="0065427D" w:rsidP="0065427D">
      <w:r>
        <w:t>A termék apró részeket tartalmaz, ezért 3 éves kor alatt nem ajánlott.</w:t>
      </w:r>
    </w:p>
    <w:p w14:paraId="704C7586" w14:textId="77777777" w:rsidR="00936A7A" w:rsidRDefault="0065427D">
      <w:pPr>
        <w:jc w:val="both"/>
        <w:rPr>
          <w:sz w:val="20"/>
        </w:rPr>
      </w:pPr>
      <w:r>
        <w:rPr>
          <w:sz w:val="20"/>
        </w:rPr>
        <w:t>3 éves kor fölött ajánlott</w:t>
      </w:r>
    </w:p>
    <w:p w14:paraId="404579C9" w14:textId="77777777" w:rsidR="00936A7A" w:rsidRDefault="0065427D">
      <w:pPr>
        <w:pStyle w:val="Cmsor3"/>
        <w:jc w:val="both"/>
        <w:rPr>
          <w:sz w:val="20"/>
        </w:rPr>
      </w:pPr>
      <w:r>
        <w:rPr>
          <w:sz w:val="20"/>
        </w:rPr>
        <w:t>Egészségre káros anyagot nem tartalmaz</w:t>
      </w:r>
    </w:p>
    <w:p w14:paraId="445DE145" w14:textId="77777777" w:rsidR="00936A7A" w:rsidRDefault="0065427D">
      <w:pPr>
        <w:pStyle w:val="Cmsor2"/>
        <w:tabs>
          <w:tab w:val="left" w:pos="5529"/>
          <w:tab w:val="left" w:pos="7797"/>
        </w:tabs>
        <w:jc w:val="both"/>
        <w:rPr>
          <w:sz w:val="20"/>
        </w:rPr>
      </w:pPr>
      <w:proofErr w:type="gramStart"/>
      <w:r>
        <w:rPr>
          <w:b w:val="0"/>
          <w:sz w:val="20"/>
        </w:rPr>
        <w:t xml:space="preserve">Importőr:   </w:t>
      </w:r>
      <w:proofErr w:type="gramEnd"/>
      <w:r>
        <w:rPr>
          <w:b w:val="0"/>
          <w:sz w:val="20"/>
        </w:rPr>
        <w:t xml:space="preserve">     </w:t>
      </w:r>
      <w:r>
        <w:rPr>
          <w:sz w:val="20"/>
        </w:rPr>
        <w:t>HOR ZRT</w:t>
      </w:r>
    </w:p>
    <w:p w14:paraId="411E3CFA" w14:textId="6272CCC6" w:rsidR="00936A7A" w:rsidRDefault="0065427D">
      <w:pPr>
        <w:tabs>
          <w:tab w:val="left" w:pos="5529"/>
          <w:tab w:val="left" w:pos="6804"/>
        </w:tabs>
        <w:ind w:right="-426"/>
        <w:jc w:val="both"/>
        <w:rPr>
          <w:b/>
          <w:sz w:val="20"/>
        </w:rPr>
      </w:pPr>
      <w:r>
        <w:rPr>
          <w:b/>
          <w:sz w:val="20"/>
        </w:rPr>
        <w:t>1076 Bp., Péterfy S. u. 7.</w:t>
      </w:r>
    </w:p>
    <w:p w14:paraId="40161ED5" w14:textId="77777777" w:rsidR="0065427D" w:rsidRDefault="0065427D">
      <w:pPr>
        <w:tabs>
          <w:tab w:val="left" w:pos="5529"/>
          <w:tab w:val="left" w:pos="6804"/>
        </w:tabs>
        <w:ind w:right="-426"/>
        <w:jc w:val="both"/>
        <w:rPr>
          <w:b/>
          <w:sz w:val="20"/>
        </w:rPr>
      </w:pPr>
      <w:r>
        <w:rPr>
          <w:b/>
          <w:sz w:val="20"/>
        </w:rPr>
        <w:t xml:space="preserve">Gyártó: </w:t>
      </w:r>
      <w:proofErr w:type="spellStart"/>
      <w:r>
        <w:rPr>
          <w:b/>
          <w:sz w:val="20"/>
        </w:rPr>
        <w:t>Interdidak</w:t>
      </w:r>
      <w:proofErr w:type="spellEnd"/>
      <w:r>
        <w:rPr>
          <w:b/>
          <w:sz w:val="20"/>
        </w:rPr>
        <w:t xml:space="preserve"> S.L</w:t>
      </w:r>
    </w:p>
    <w:p w14:paraId="2BA9AD51" w14:textId="77777777" w:rsidR="00936A7A" w:rsidRDefault="0065427D">
      <w:pPr>
        <w:tabs>
          <w:tab w:val="left" w:pos="5529"/>
          <w:tab w:val="left" w:pos="6804"/>
        </w:tabs>
        <w:ind w:right="-426"/>
        <w:jc w:val="both"/>
        <w:rPr>
          <w:b/>
          <w:sz w:val="20"/>
        </w:rPr>
      </w:pPr>
      <w:r>
        <w:rPr>
          <w:sz w:val="20"/>
        </w:rPr>
        <w:t xml:space="preserve">Szárm. </w:t>
      </w:r>
      <w:proofErr w:type="gramStart"/>
      <w:r>
        <w:rPr>
          <w:sz w:val="20"/>
        </w:rPr>
        <w:t xml:space="preserve">hely:   </w:t>
      </w:r>
      <w:proofErr w:type="gramEnd"/>
      <w:r>
        <w:rPr>
          <w:b/>
          <w:sz w:val="20"/>
        </w:rPr>
        <w:t>Spanyolország</w:t>
      </w:r>
    </w:p>
    <w:p w14:paraId="276AD165" w14:textId="77777777" w:rsidR="00936A7A" w:rsidRDefault="0065427D">
      <w:r>
        <w:rPr>
          <w:sz w:val="20"/>
        </w:rPr>
        <w:t xml:space="preserve">Az EN 71 </w:t>
      </w:r>
      <w:proofErr w:type="gramStart"/>
      <w:r>
        <w:rPr>
          <w:sz w:val="20"/>
        </w:rPr>
        <w:t>( CE</w:t>
      </w:r>
      <w:proofErr w:type="gramEnd"/>
      <w:r>
        <w:rPr>
          <w:sz w:val="20"/>
        </w:rPr>
        <w:t xml:space="preserve"> ) szabványnak megfelel.</w:t>
      </w:r>
    </w:p>
    <w:p w14:paraId="47EFE8C8" w14:textId="77777777" w:rsidR="00936A7A" w:rsidRDefault="00936A7A"/>
    <w:p w14:paraId="59C2195F" w14:textId="77777777" w:rsidR="00936A7A" w:rsidRDefault="00936A7A"/>
    <w:sectPr w:rsidR="0093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7D"/>
    <w:rsid w:val="0065427D"/>
    <w:rsid w:val="007B7671"/>
    <w:rsid w:val="00936A7A"/>
    <w:rsid w:val="00D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86AD9"/>
  <w15:docId w15:val="{E63A19A9-2F79-403E-9AAB-7ED59BE1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szCs w:val="20"/>
    </w:rPr>
  </w:style>
  <w:style w:type="paragraph" w:styleId="Cmsor3">
    <w:name w:val="heading 3"/>
    <w:basedOn w:val="Norml"/>
    <w:next w:val="Norml"/>
    <w:qFormat/>
    <w:pPr>
      <w:keepNext/>
      <w:ind w:right="-1134"/>
      <w:outlineLvl w:val="2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Hol vannak az állatok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 vannak az állatok</dc:title>
  <dc:subject/>
  <dc:creator>hor</dc:creator>
  <cp:keywords/>
  <dc:description/>
  <cp:lastModifiedBy>Szász Brigitta</cp:lastModifiedBy>
  <cp:revision>2</cp:revision>
  <dcterms:created xsi:type="dcterms:W3CDTF">2026-01-23T10:20:00Z</dcterms:created>
  <dcterms:modified xsi:type="dcterms:W3CDTF">2026-01-23T10:20:00Z</dcterms:modified>
</cp:coreProperties>
</file>